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A0F5" w14:textId="086B2645" w:rsidR="005D5E29" w:rsidRPr="00D60EA4" w:rsidRDefault="005D5E29" w:rsidP="005D5E29">
      <w:pPr>
        <w:rPr>
          <w:rFonts w:ascii="ＭＳ ゴシック" w:eastAsia="ＭＳ ゴシック" w:hAnsi="ＭＳ ゴシック"/>
          <w:sz w:val="24"/>
          <w:szCs w:val="24"/>
        </w:rPr>
      </w:pPr>
      <w:r w:rsidRPr="00D60EA4">
        <w:rPr>
          <w:rFonts w:ascii="ＭＳ ゴシック" w:eastAsia="ＭＳ ゴシック" w:hAnsi="ＭＳ ゴシック" w:hint="eastAsia"/>
          <w:sz w:val="24"/>
          <w:szCs w:val="24"/>
        </w:rPr>
        <w:t>【</w:t>
      </w:r>
      <w:r w:rsidRPr="00D60EA4">
        <w:rPr>
          <w:rFonts w:ascii="ＭＳ ゴシック" w:eastAsia="ＭＳ ゴシック" w:hAnsi="ＭＳ ゴシック"/>
          <w:sz w:val="24"/>
          <w:szCs w:val="24"/>
        </w:rPr>
        <w:t>技術委員会活動報告】令和４年度第２回技術講習会・新技術・新製品紹介を開催いたしました</w:t>
      </w:r>
    </w:p>
    <w:p w14:paraId="70C38EE6" w14:textId="47019099" w:rsidR="005D5E29" w:rsidRDefault="005D5E29" w:rsidP="005D5E29">
      <w:pPr>
        <w:rPr>
          <w:rFonts w:ascii="ＭＳ Ｐ明朝" w:eastAsia="ＭＳ Ｐ明朝" w:hAnsi="ＭＳ Ｐ明朝"/>
          <w:sz w:val="22"/>
        </w:rPr>
      </w:pPr>
    </w:p>
    <w:p w14:paraId="2215170C" w14:textId="77777777" w:rsidR="00D60EA4" w:rsidRPr="005D5E29" w:rsidRDefault="00D60EA4" w:rsidP="005D5E29">
      <w:pPr>
        <w:rPr>
          <w:rFonts w:ascii="ＭＳ Ｐ明朝" w:eastAsia="ＭＳ Ｐ明朝" w:hAnsi="ＭＳ Ｐ明朝"/>
          <w:sz w:val="22"/>
        </w:rPr>
      </w:pPr>
    </w:p>
    <w:p w14:paraId="194DFABA" w14:textId="4993F898"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 w:val="22"/>
        </w:rPr>
        <w:t xml:space="preserve">　</w:t>
      </w:r>
      <w:r w:rsidRPr="005D5E29">
        <w:rPr>
          <w:rFonts w:ascii="ＭＳ Ｐ明朝" w:eastAsia="ＭＳ Ｐ明朝" w:hAnsi="ＭＳ Ｐ明朝" w:hint="eastAsia"/>
          <w:szCs w:val="21"/>
        </w:rPr>
        <w:t>令和４年度第２回技術講習会を開催いたしま</w:t>
      </w:r>
      <w:r w:rsidR="00D77ED5">
        <w:rPr>
          <w:rFonts w:ascii="ＭＳ Ｐ明朝" w:eastAsia="ＭＳ Ｐ明朝" w:hAnsi="ＭＳ Ｐ明朝" w:hint="eastAsia"/>
          <w:szCs w:val="21"/>
        </w:rPr>
        <w:t>した</w:t>
      </w:r>
      <w:r w:rsidRPr="005D5E29">
        <w:rPr>
          <w:rFonts w:ascii="ＭＳ Ｐ明朝" w:eastAsia="ＭＳ Ｐ明朝" w:hAnsi="ＭＳ Ｐ明朝" w:hint="eastAsia"/>
          <w:szCs w:val="21"/>
        </w:rPr>
        <w:t>ので、お知らせいたします。</w:t>
      </w:r>
    </w:p>
    <w:p w14:paraId="5F987E12"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開催に当たっては、手指の消毒、検温、ソーシャルディスタンスの確保など新型コロナウイルス感染予防の観点から、各種対策を実施いたしました。</w:t>
      </w:r>
    </w:p>
    <w:p w14:paraId="782963D5" w14:textId="77777777" w:rsidR="005D5E29" w:rsidRPr="005D5E29" w:rsidRDefault="005D5E29" w:rsidP="005D5E29">
      <w:pPr>
        <w:jc w:val="center"/>
        <w:rPr>
          <w:rFonts w:ascii="ＭＳ Ｐ明朝" w:eastAsia="ＭＳ Ｐ明朝" w:hAnsi="ＭＳ Ｐ明朝"/>
          <w:szCs w:val="21"/>
        </w:rPr>
      </w:pPr>
      <w:r w:rsidRPr="005D5E29">
        <w:rPr>
          <w:rFonts w:ascii="ＭＳ Ｐ明朝" w:eastAsia="ＭＳ Ｐ明朝" w:hAnsi="ＭＳ Ｐ明朝" w:hint="eastAsia"/>
          <w:szCs w:val="21"/>
        </w:rPr>
        <w:t>記</w:t>
      </w:r>
    </w:p>
    <w:p w14:paraId="66E7E6C6"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１　開催日　令和４年１０月１７日</w:t>
      </w:r>
      <w:r w:rsidRPr="005D5E29">
        <w:rPr>
          <w:rFonts w:ascii="ＭＳ Ｐ明朝" w:eastAsia="ＭＳ Ｐ明朝" w:hAnsi="ＭＳ Ｐ明朝"/>
          <w:szCs w:val="21"/>
        </w:rPr>
        <w:t>(月)</w:t>
      </w:r>
    </w:p>
    <w:p w14:paraId="698D38A2"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２　開催場所　長岡グランドホテル</w:t>
      </w:r>
      <w:r w:rsidRPr="005D5E29">
        <w:rPr>
          <w:rFonts w:ascii="ＭＳ Ｐ明朝" w:eastAsia="ＭＳ Ｐ明朝" w:hAnsi="ＭＳ Ｐ明朝"/>
          <w:szCs w:val="21"/>
        </w:rPr>
        <w:t xml:space="preserve"> ２階「悠久（中北）」</w:t>
      </w:r>
    </w:p>
    <w:p w14:paraId="69C27E9C"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３　参加者　</w:t>
      </w:r>
      <w:r w:rsidRPr="005D5E29">
        <w:rPr>
          <w:rFonts w:ascii="ＭＳ Ｐ明朝" w:eastAsia="ＭＳ Ｐ明朝" w:hAnsi="ＭＳ Ｐ明朝"/>
          <w:szCs w:val="21"/>
        </w:rPr>
        <w:t>56人（行政７人、正会員33人、賛助会員14人、講師等２人）</w:t>
      </w:r>
    </w:p>
    <w:p w14:paraId="658005C1"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４　【講演会】</w:t>
      </w:r>
    </w:p>
    <w:p w14:paraId="7B69AA35"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○講演１</w:t>
      </w:r>
    </w:p>
    <w:p w14:paraId="1FB39F14" w14:textId="1B2C647F" w:rsidR="005D5E29" w:rsidRPr="005D5E29" w:rsidRDefault="005D5E29" w:rsidP="005D5E29">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1）</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 xml:space="preserve">演　題　ＢＩＭの特徴と「メリット・デメリット」について　</w:t>
      </w:r>
    </w:p>
    <w:p w14:paraId="48EA846D" w14:textId="11180979" w:rsidR="005D5E29" w:rsidRPr="005D5E29" w:rsidRDefault="005D5E29" w:rsidP="005D5E29">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2）</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講　師　(株)ダイテック CAD営業部 首都圏大宮事業所　小澤　太郎　様</w:t>
      </w:r>
    </w:p>
    <w:p w14:paraId="0762B416" w14:textId="77777777" w:rsidR="00D60EA4" w:rsidRDefault="005D5E29" w:rsidP="005D5E29">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3）</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概　要　昨今建設業界で取組が進められているＢＩＭについて、その取組の概要、実際の取組状</w:t>
      </w:r>
    </w:p>
    <w:p w14:paraId="2B8357A0" w14:textId="5C508BFE" w:rsidR="005D5E29" w:rsidRPr="005D5E29" w:rsidRDefault="005D5E29" w:rsidP="00D60EA4">
      <w:pPr>
        <w:ind w:firstLineChars="550" w:firstLine="1155"/>
        <w:rPr>
          <w:rFonts w:ascii="ＭＳ Ｐ明朝" w:eastAsia="ＭＳ Ｐ明朝" w:hAnsi="ＭＳ Ｐ明朝"/>
          <w:szCs w:val="21"/>
        </w:rPr>
      </w:pPr>
      <w:r w:rsidRPr="005D5E29">
        <w:rPr>
          <w:rFonts w:ascii="ＭＳ Ｐ明朝" w:eastAsia="ＭＳ Ｐ明朝" w:hAnsi="ＭＳ Ｐ明朝"/>
          <w:szCs w:val="21"/>
        </w:rPr>
        <w:t>況、</w:t>
      </w:r>
      <w:r w:rsidRPr="005D5E29">
        <w:rPr>
          <w:rFonts w:ascii="ＭＳ Ｐ明朝" w:eastAsia="ＭＳ Ｐ明朝" w:hAnsi="ＭＳ Ｐ明朝" w:hint="eastAsia"/>
          <w:szCs w:val="21"/>
        </w:rPr>
        <w:t>並びに今後の課題と展望などの基礎的な内容を説明していただきました。</w:t>
      </w:r>
    </w:p>
    <w:p w14:paraId="53A2F8C5" w14:textId="548C984D" w:rsidR="005D5E29" w:rsidRDefault="005D5E29" w:rsidP="00297B05">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4）</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参加者の意見・感想</w:t>
      </w:r>
    </w:p>
    <w:p w14:paraId="13DE2E16"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szCs w:val="21"/>
        </w:rPr>
        <w:t>・　ＢＩＭの基本から利点及び直面している課題に関して理解を深めた。これからＢＩＭが更に普及し</w:t>
      </w:r>
    </w:p>
    <w:p w14:paraId="59BF56B6"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ＢＩＭ設計がスタンダードになって行くと、設備設計に求められるスキルも変化していく。それに対応</w:t>
      </w:r>
    </w:p>
    <w:p w14:paraId="19FC063A" w14:textId="1C6E7124"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すべく人材と教育が必要であると強く感じ</w:t>
      </w:r>
      <w:r>
        <w:rPr>
          <w:rFonts w:ascii="ＭＳ Ｐ明朝" w:eastAsia="ＭＳ Ｐ明朝" w:hAnsi="ＭＳ Ｐ明朝" w:hint="eastAsia"/>
          <w:szCs w:val="21"/>
        </w:rPr>
        <w:t>ました</w:t>
      </w:r>
      <w:r w:rsidRPr="005D5E29">
        <w:rPr>
          <w:rFonts w:ascii="ＭＳ Ｐ明朝" w:eastAsia="ＭＳ Ｐ明朝" w:hAnsi="ＭＳ Ｐ明朝" w:hint="eastAsia"/>
          <w:szCs w:val="21"/>
        </w:rPr>
        <w:t>。</w:t>
      </w:r>
    </w:p>
    <w:p w14:paraId="4D0F173F"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弊社にも担当部署が置かれ、手探りながらもフロントローディングが進められていることもあり、大</w:t>
      </w:r>
    </w:p>
    <w:p w14:paraId="1191E513" w14:textId="56FBAD4B"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変興味深い内容でした。</w:t>
      </w:r>
    </w:p>
    <w:p w14:paraId="3451C4DF"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予め設定すべき</w:t>
      </w:r>
      <w:r w:rsidRPr="005D5E29">
        <w:rPr>
          <w:rFonts w:ascii="ＭＳ Ｐ明朝" w:eastAsia="ＭＳ Ｐ明朝" w:hAnsi="ＭＳ Ｐ明朝"/>
          <w:szCs w:val="21"/>
        </w:rPr>
        <w:t>BIMの情報量のレベル「LOD」の概念や、BIM現場で求められる人材の役割分</w:t>
      </w:r>
    </w:p>
    <w:p w14:paraId="1DF5A395" w14:textId="3FFA6CB6"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担について知ることができ、勉強になりました。</w:t>
      </w:r>
    </w:p>
    <w:p w14:paraId="20CD5FC1"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Pr="005D5E29">
        <w:rPr>
          <w:rFonts w:ascii="ＭＳ Ｐ明朝" w:eastAsia="ＭＳ Ｐ明朝" w:hAnsi="ＭＳ Ｐ明朝"/>
          <w:szCs w:val="21"/>
        </w:rPr>
        <w:t>BIMはあくまで手段であり、作成したBIMモデルを、いかに各段階・各担当者へ共有し活用でき</w:t>
      </w:r>
    </w:p>
    <w:p w14:paraId="26DF0930" w14:textId="01DF2704"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るか、という「運用」ワークフローが重要だと感じました。</w:t>
      </w:r>
    </w:p>
    <w:p w14:paraId="367397FC"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中小企業にとってＢＩＭの導入は作業量の増大と導入コストという大きく二つの問題があります。ＢＩ</w:t>
      </w:r>
    </w:p>
    <w:p w14:paraId="3DFA46B6"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Ｍに習熟するには大手の助力があると容易だと解説され、ＢＩＭ度入のメリットは理解できましたが、</w:t>
      </w:r>
    </w:p>
    <w:p w14:paraId="323ED11D" w14:textId="0932EBE1"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ハードルもそれなりに有ると感じました。</w:t>
      </w:r>
    </w:p>
    <w:p w14:paraId="2EE9248C" w14:textId="77777777" w:rsidR="005D5E29" w:rsidRPr="005D5E29" w:rsidRDefault="005D5E29" w:rsidP="005D5E29">
      <w:pPr>
        <w:rPr>
          <w:rFonts w:ascii="ＭＳ Ｐ明朝" w:eastAsia="ＭＳ Ｐ明朝" w:hAnsi="ＭＳ Ｐ明朝"/>
          <w:szCs w:val="21"/>
        </w:rPr>
      </w:pPr>
    </w:p>
    <w:p w14:paraId="412BCEA0"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○講演２</w:t>
      </w:r>
    </w:p>
    <w:p w14:paraId="48A299B4" w14:textId="30BB98F7" w:rsidR="005D5E29" w:rsidRPr="005D5E29" w:rsidRDefault="005D5E29" w:rsidP="00297B05">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1）</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 xml:space="preserve">演　題　2050年カーボンニュートラルに向けた取組　</w:t>
      </w:r>
    </w:p>
    <w:p w14:paraId="20EF7678" w14:textId="27E81127" w:rsidR="005D5E29" w:rsidRPr="005D5E29" w:rsidRDefault="005D5E29" w:rsidP="00297B05">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2）</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講　師　北陸ガス㈱営業部イノベーション推進室マネージャー　佐藤　幸司　様</w:t>
      </w:r>
    </w:p>
    <w:p w14:paraId="493931DD" w14:textId="0CE6BB58" w:rsidR="00297B05" w:rsidRDefault="005D5E29" w:rsidP="00297B05">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3）</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概　要　①天然ガスの国の政策上の位置付け、②日本ガス協会「カーボンニュートラルチャレンジ</w:t>
      </w:r>
    </w:p>
    <w:p w14:paraId="3508896D" w14:textId="0AADDEF6" w:rsidR="005D5E29" w:rsidRPr="005D5E29" w:rsidRDefault="005D5E29" w:rsidP="00297B05">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00297B05">
        <w:rPr>
          <w:rFonts w:ascii="ＭＳ Ｐ明朝" w:eastAsia="ＭＳ Ｐ明朝" w:hAnsi="ＭＳ Ｐ明朝" w:hint="eastAsia"/>
          <w:szCs w:val="21"/>
        </w:rPr>
        <w:t xml:space="preserve">　</w:t>
      </w:r>
      <w:r w:rsidRPr="005D5E29">
        <w:rPr>
          <w:rFonts w:ascii="ＭＳ Ｐ明朝" w:eastAsia="ＭＳ Ｐ明朝" w:hAnsi="ＭＳ Ｐ明朝" w:hint="eastAsia"/>
          <w:szCs w:val="21"/>
        </w:rPr>
        <w:t xml:space="preserve">　</w:t>
      </w:r>
      <w:r w:rsidR="00D60EA4">
        <w:rPr>
          <w:rFonts w:ascii="ＭＳ Ｐ明朝" w:eastAsia="ＭＳ Ｐ明朝" w:hAnsi="ＭＳ Ｐ明朝" w:hint="eastAsia"/>
          <w:szCs w:val="21"/>
        </w:rPr>
        <w:t xml:space="preserve"> </w:t>
      </w:r>
      <w:r w:rsidRPr="005D5E29">
        <w:rPr>
          <w:rFonts w:ascii="ＭＳ Ｐ明朝" w:eastAsia="ＭＳ Ｐ明朝" w:hAnsi="ＭＳ Ｐ明朝" w:hint="eastAsia"/>
          <w:szCs w:val="21"/>
        </w:rPr>
        <w:t xml:space="preserve">　</w:t>
      </w:r>
      <w:r w:rsidRPr="005D5E29">
        <w:rPr>
          <w:rFonts w:ascii="ＭＳ Ｐ明朝" w:eastAsia="ＭＳ Ｐ明朝" w:hAnsi="ＭＳ Ｐ明朝"/>
          <w:szCs w:val="21"/>
        </w:rPr>
        <w:t>2050」及び③北陸ガスの取組について、ご講演をいただきました。</w:t>
      </w:r>
    </w:p>
    <w:p w14:paraId="7EE36FDF" w14:textId="77777777" w:rsidR="00297B05" w:rsidRDefault="005D5E29" w:rsidP="00D60EA4">
      <w:pPr>
        <w:ind w:firstLineChars="650" w:firstLine="1365"/>
        <w:rPr>
          <w:rFonts w:ascii="ＭＳ Ｐ明朝" w:eastAsia="ＭＳ Ｐ明朝" w:hAnsi="ＭＳ Ｐ明朝"/>
          <w:szCs w:val="21"/>
        </w:rPr>
      </w:pPr>
      <w:r w:rsidRPr="005D5E29">
        <w:rPr>
          <w:rFonts w:ascii="ＭＳ Ｐ明朝" w:eastAsia="ＭＳ Ｐ明朝" w:hAnsi="ＭＳ Ｐ明朝" w:hint="eastAsia"/>
          <w:szCs w:val="21"/>
        </w:rPr>
        <w:t>このうち、全国的に普及が進む「カーボンニュートラルガス」について、その仕組みと導入</w:t>
      </w:r>
    </w:p>
    <w:p w14:paraId="6EF7FBF9" w14:textId="240517BE" w:rsidR="005D5E29" w:rsidRPr="005D5E29" w:rsidRDefault="00297B05" w:rsidP="00297B05">
      <w:pPr>
        <w:rPr>
          <w:rFonts w:ascii="ＭＳ Ｐ明朝" w:eastAsia="ＭＳ Ｐ明朝" w:hAnsi="ＭＳ Ｐ明朝"/>
          <w:szCs w:val="21"/>
        </w:rPr>
      </w:pPr>
      <w:r>
        <w:rPr>
          <w:rFonts w:ascii="ＭＳ Ｐ明朝" w:eastAsia="ＭＳ Ｐ明朝" w:hAnsi="ＭＳ Ｐ明朝" w:hint="eastAsia"/>
          <w:szCs w:val="21"/>
        </w:rPr>
        <w:t xml:space="preserve">　　　　　　　　</w:t>
      </w:r>
      <w:r w:rsidR="005D5E29" w:rsidRPr="005D5E29">
        <w:rPr>
          <w:rFonts w:ascii="ＭＳ Ｐ明朝" w:eastAsia="ＭＳ Ｐ明朝" w:hAnsi="ＭＳ Ｐ明朝" w:hint="eastAsia"/>
          <w:szCs w:val="21"/>
        </w:rPr>
        <w:t xml:space="preserve">効果、採用事例等について詳しく解説していただきました。　</w:t>
      </w:r>
    </w:p>
    <w:p w14:paraId="46C2B7FF" w14:textId="698C8F2C" w:rsidR="00297B05" w:rsidRDefault="005D5E29" w:rsidP="00297B05">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lastRenderedPageBreak/>
        <w:t>（</w:t>
      </w:r>
      <w:r w:rsidRPr="005D5E29">
        <w:rPr>
          <w:rFonts w:ascii="ＭＳ Ｐ明朝" w:eastAsia="ＭＳ Ｐ明朝" w:hAnsi="ＭＳ Ｐ明朝"/>
          <w:szCs w:val="21"/>
        </w:rPr>
        <w:t>4）</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参加者の意見・感想</w:t>
      </w:r>
    </w:p>
    <w:p w14:paraId="4C00E3DB"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メタネーションやカーボンクレジットを通じて、都市ガス業界がカーボンニュートラルに向けて取り</w:t>
      </w:r>
    </w:p>
    <w:p w14:paraId="1B02A745" w14:textId="59322F49"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組んでいる状況が良く理解できました。</w:t>
      </w:r>
    </w:p>
    <w:p w14:paraId="21000228"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カーボンニュートラルガスは、バーチャルな考え方で、実際に需要先で排出した</w:t>
      </w:r>
      <w:r w:rsidRPr="005D5E29">
        <w:rPr>
          <w:rFonts w:ascii="ＭＳ Ｐ明朝" w:eastAsia="ＭＳ Ｐ明朝" w:hAnsi="ＭＳ Ｐ明朝"/>
          <w:szCs w:val="21"/>
        </w:rPr>
        <w:t>CO2が本当に植</w:t>
      </w:r>
    </w:p>
    <w:p w14:paraId="2375EEFC" w14:textId="185F7A8C"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林や間伐などで吸収されているのか、透明性ある検証方法を確立すべきだと思います。</w:t>
      </w:r>
    </w:p>
    <w:p w14:paraId="7E5E0F90" w14:textId="77777777"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カーボンニュートラルガスは、一般向けには難しい話と感じました。</w:t>
      </w:r>
    </w:p>
    <w:p w14:paraId="1C58133C"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自治体が、</w:t>
      </w:r>
      <w:r w:rsidRPr="005D5E29">
        <w:rPr>
          <w:rFonts w:ascii="ＭＳ Ｐ明朝" w:eastAsia="ＭＳ Ｐ明朝" w:hAnsi="ＭＳ Ｐ明朝"/>
          <w:szCs w:val="21"/>
        </w:rPr>
        <w:t>CO2削減の手段としてカーボンニュートラルガス購入に税金を投入することについて、</w:t>
      </w:r>
    </w:p>
    <w:p w14:paraId="6FD7C441" w14:textId="79E6AEF9"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住民理解が得られるかハードルが高いような気がします。</w:t>
      </w:r>
    </w:p>
    <w:p w14:paraId="4390DA23" w14:textId="77777777"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もっとカーボンニュートラルガスの取引が活発になればよいと思いました。</w:t>
      </w:r>
    </w:p>
    <w:p w14:paraId="49DF1EC8"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カーボンニュートラルガス＝合成メタンが、再生可能エネルギーを燃料の形で貯蔵し、今あるイン</w:t>
      </w:r>
    </w:p>
    <w:p w14:paraId="4630E164" w14:textId="0FACB248"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フラを利用して供給するのに適した形であることが理解できました。</w:t>
      </w:r>
    </w:p>
    <w:p w14:paraId="0993D6AB"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電気料金が値上げになったことや</w:t>
      </w:r>
      <w:r w:rsidRPr="005D5E29">
        <w:rPr>
          <w:rFonts w:ascii="ＭＳ Ｐ明朝" w:eastAsia="ＭＳ Ｐ明朝" w:hAnsi="ＭＳ Ｐ明朝"/>
          <w:szCs w:val="21"/>
        </w:rPr>
        <w:t>SDGｓの取組のため、CGS導入などガス利用設備の需要が高</w:t>
      </w:r>
    </w:p>
    <w:p w14:paraId="2A5748EE" w14:textId="079F0D68"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まるかもしれない。今後もエネルギー利用の動向に注目していきたい。</w:t>
      </w:r>
    </w:p>
    <w:p w14:paraId="40772920"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エネルギーインフラを支えるガス事業者としての、カーボンニュートラルに向けた取組を、興味深く</w:t>
      </w:r>
    </w:p>
    <w:p w14:paraId="237162C8"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拝聴しました。特に、水素と二酸化炭素からメタンを生成する技術については、有望な技術であると</w:t>
      </w:r>
    </w:p>
    <w:p w14:paraId="54AECF27" w14:textId="4FE757BD"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感じました。</w:t>
      </w:r>
    </w:p>
    <w:p w14:paraId="514DF56A" w14:textId="77777777" w:rsidR="005D5E29" w:rsidRPr="005D5E29" w:rsidRDefault="005D5E29" w:rsidP="005D5E29">
      <w:pPr>
        <w:rPr>
          <w:rFonts w:ascii="ＭＳ Ｐ明朝" w:eastAsia="ＭＳ Ｐ明朝" w:hAnsi="ＭＳ Ｐ明朝"/>
          <w:szCs w:val="21"/>
        </w:rPr>
      </w:pPr>
    </w:p>
    <w:p w14:paraId="36CCD314"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５　【新技術・新製品発表】</w:t>
      </w:r>
    </w:p>
    <w:p w14:paraId="6ACA6B7F"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○発表１</w:t>
      </w:r>
    </w:p>
    <w:p w14:paraId="728AE10B" w14:textId="505D6CEA"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Pr="005D5E29">
        <w:rPr>
          <w:rFonts w:ascii="ＭＳ Ｐ明朝" w:eastAsia="ＭＳ Ｐ明朝" w:hAnsi="ＭＳ Ｐ明朝"/>
          <w:szCs w:val="21"/>
        </w:rPr>
        <w:t>1）</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 xml:space="preserve">発　表　双固定子電動機始動(ＳＩＭ Ｇモータ)について　　</w:t>
      </w:r>
    </w:p>
    <w:p w14:paraId="54E85137" w14:textId="40DFE19F"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Pr="005D5E29">
        <w:rPr>
          <w:rFonts w:ascii="ＭＳ Ｐ明朝" w:eastAsia="ＭＳ Ｐ明朝" w:hAnsi="ＭＳ Ｐ明朝"/>
          <w:szCs w:val="21"/>
        </w:rPr>
        <w:t>2）</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発表者　佐竹電機(株) 電動機営業部　熊本　 一夫　様</w:t>
      </w:r>
    </w:p>
    <w:p w14:paraId="6F808C4F" w14:textId="67DF5FCF"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00D60EA4">
        <w:rPr>
          <w:rFonts w:ascii="ＭＳ Ｐ明朝" w:eastAsia="ＭＳ Ｐ明朝" w:hAnsi="ＭＳ Ｐ明朝" w:hint="eastAsia"/>
          <w:szCs w:val="21"/>
        </w:rPr>
        <w:t xml:space="preserve"> </w:t>
      </w:r>
      <w:r w:rsidRPr="005D5E29">
        <w:rPr>
          <w:rFonts w:ascii="ＭＳ Ｐ明朝" w:eastAsia="ＭＳ Ｐ明朝" w:hAnsi="ＭＳ Ｐ明朝" w:hint="eastAsia"/>
          <w:szCs w:val="21"/>
        </w:rPr>
        <w:t xml:space="preserve">　藤原</w:t>
      </w:r>
      <w:r w:rsidRPr="005D5E29">
        <w:rPr>
          <w:rFonts w:ascii="ＭＳ Ｐ明朝" w:eastAsia="ＭＳ Ｐ明朝" w:hAnsi="ＭＳ Ｐ明朝"/>
          <w:szCs w:val="21"/>
        </w:rPr>
        <w:t xml:space="preserve"> なるみ　様</w:t>
      </w:r>
    </w:p>
    <w:p w14:paraId="22D3837D" w14:textId="77777777" w:rsidR="00D60EA4"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Pr="005D5E29">
        <w:rPr>
          <w:rFonts w:ascii="ＭＳ Ｐ明朝" w:eastAsia="ＭＳ Ｐ明朝" w:hAnsi="ＭＳ Ｐ明朝"/>
          <w:szCs w:val="21"/>
        </w:rPr>
        <w:t>3）</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概　要　非常用発電設備の選定に大きく影響する電動機の始動電流。スターデルタ始動の約</w:t>
      </w:r>
    </w:p>
    <w:p w14:paraId="38E3CB3F" w14:textId="77777777" w:rsidR="00D60EA4" w:rsidRDefault="005D5E29" w:rsidP="00D60EA4">
      <w:pPr>
        <w:ind w:firstLineChars="550" w:firstLine="1155"/>
        <w:rPr>
          <w:rFonts w:ascii="ＭＳ Ｐ明朝" w:eastAsia="ＭＳ Ｐ明朝" w:hAnsi="ＭＳ Ｐ明朝"/>
          <w:szCs w:val="21"/>
        </w:rPr>
      </w:pPr>
      <w:r w:rsidRPr="005D5E29">
        <w:rPr>
          <w:rFonts w:ascii="ＭＳ Ｐ明朝" w:eastAsia="ＭＳ Ｐ明朝" w:hAnsi="ＭＳ Ｐ明朝"/>
          <w:szCs w:val="21"/>
        </w:rPr>
        <w:t>５０％</w:t>
      </w:r>
      <w:r w:rsidRPr="005D5E29">
        <w:rPr>
          <w:rFonts w:ascii="ＭＳ Ｐ明朝" w:eastAsia="ＭＳ Ｐ明朝" w:hAnsi="ＭＳ Ｐ明朝" w:hint="eastAsia"/>
          <w:szCs w:val="21"/>
        </w:rPr>
        <w:t>に始動電流を抑えた「双固定子電動機始動」の原理とモータの構造、並びに採用のメ</w:t>
      </w:r>
    </w:p>
    <w:p w14:paraId="065EF7B9" w14:textId="15F9047C" w:rsidR="005D5E29" w:rsidRPr="005D5E29" w:rsidRDefault="005D5E29" w:rsidP="00D60EA4">
      <w:pPr>
        <w:ind w:firstLineChars="550" w:firstLine="1155"/>
        <w:rPr>
          <w:rFonts w:ascii="ＭＳ Ｐ明朝" w:eastAsia="ＭＳ Ｐ明朝" w:hAnsi="ＭＳ Ｐ明朝"/>
          <w:szCs w:val="21"/>
        </w:rPr>
      </w:pPr>
      <w:r w:rsidRPr="005D5E29">
        <w:rPr>
          <w:rFonts w:ascii="ＭＳ Ｐ明朝" w:eastAsia="ＭＳ Ｐ明朝" w:hAnsi="ＭＳ Ｐ明朝" w:hint="eastAsia"/>
          <w:szCs w:val="21"/>
        </w:rPr>
        <w:t>リット、実績について説明していただきました。</w:t>
      </w:r>
    </w:p>
    <w:p w14:paraId="045230D4" w14:textId="0D2DBF4C" w:rsid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Pr="005D5E29">
        <w:rPr>
          <w:rFonts w:ascii="ＭＳ Ｐ明朝" w:eastAsia="ＭＳ Ｐ明朝" w:hAnsi="ＭＳ Ｐ明朝"/>
          <w:szCs w:val="21"/>
        </w:rPr>
        <w:t>4）</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参加者の意見・感想</w:t>
      </w:r>
    </w:p>
    <w:p w14:paraId="70F4457E"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消火ポンプや排煙ファンに、この特殊モータを利用することで、始動電流値を低減でき、非常用</w:t>
      </w:r>
    </w:p>
    <w:p w14:paraId="47187FDB"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発電機の容量を下げる事ができる。設備設計者としては、覚えておくべき技術の１つであると感じま</w:t>
      </w:r>
    </w:p>
    <w:p w14:paraId="579FBF15"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した。また、このモータを製作しているメーカーが、あの精米技術で有名なサタケのグループ会社で</w:t>
      </w:r>
    </w:p>
    <w:p w14:paraId="1364C0BD" w14:textId="6A72F7F7"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あることに驚きました。</w:t>
      </w:r>
    </w:p>
    <w:p w14:paraId="7C7CF426" w14:textId="77777777" w:rsidR="00874D04" w:rsidRDefault="005D5E29" w:rsidP="00874D04">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w:t>
      </w:r>
      <w:r w:rsidR="00874D04">
        <w:rPr>
          <w:rFonts w:ascii="ＭＳ Ｐ明朝" w:eastAsia="ＭＳ Ｐ明朝" w:hAnsi="ＭＳ Ｐ明朝" w:hint="eastAsia"/>
          <w:szCs w:val="21"/>
        </w:rPr>
        <w:t xml:space="preserve">　</w:t>
      </w:r>
      <w:r w:rsidRPr="005D5E29">
        <w:rPr>
          <w:rFonts w:ascii="ＭＳ Ｐ明朝" w:eastAsia="ＭＳ Ｐ明朝" w:hAnsi="ＭＳ Ｐ明朝" w:hint="eastAsia"/>
          <w:szCs w:val="21"/>
        </w:rPr>
        <w:t>サタケの</w:t>
      </w:r>
      <w:r w:rsidRPr="005D5E29">
        <w:rPr>
          <w:rFonts w:ascii="ＭＳ Ｐ明朝" w:eastAsia="ＭＳ Ｐ明朝" w:hAnsi="ＭＳ Ｐ明朝"/>
          <w:szCs w:val="21"/>
        </w:rPr>
        <w:t>Gシリーズのモータは、2台の汎用モータを結合し1台にしたような構造のモータ。片</w:t>
      </w:r>
      <w:r w:rsidRPr="005D5E29">
        <w:rPr>
          <w:rFonts w:ascii="ＭＳ Ｐ明朝" w:eastAsia="ＭＳ Ｐ明朝" w:hAnsi="ＭＳ Ｐ明朝" w:hint="eastAsia"/>
          <w:szCs w:val="21"/>
        </w:rPr>
        <w:t>側</w:t>
      </w:r>
    </w:p>
    <w:p w14:paraId="75A696A3" w14:textId="77777777" w:rsidR="00874D04" w:rsidRDefault="005D5E29" w:rsidP="00874D04">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のみに電圧をかけて起動するので、始動電流を小さくすることができる。スターデルタ始動の</w:t>
      </w:r>
      <w:r w:rsidRPr="005D5E29">
        <w:rPr>
          <w:rFonts w:ascii="ＭＳ Ｐ明朝" w:eastAsia="ＭＳ Ｐ明朝" w:hAnsi="ＭＳ Ｐ明朝"/>
          <w:szCs w:val="21"/>
        </w:rPr>
        <w:t>3</w:t>
      </w:r>
      <w:r w:rsidRPr="005D5E29">
        <w:rPr>
          <w:rFonts w:ascii="ＭＳ Ｐ明朝" w:eastAsia="ＭＳ Ｐ明朝" w:hAnsi="ＭＳ Ｐ明朝" w:hint="eastAsia"/>
          <w:szCs w:val="21"/>
        </w:rPr>
        <w:t>～</w:t>
      </w:r>
      <w:r w:rsidRPr="005D5E29">
        <w:rPr>
          <w:rFonts w:ascii="ＭＳ Ｐ明朝" w:eastAsia="ＭＳ Ｐ明朝" w:hAnsi="ＭＳ Ｐ明朝"/>
          <w:szCs w:val="21"/>
        </w:rPr>
        <w:t>4割</w:t>
      </w:r>
    </w:p>
    <w:p w14:paraId="311FDEB8" w14:textId="77777777" w:rsidR="00874D04" w:rsidRDefault="005D5E29" w:rsidP="00874D04">
      <w:pPr>
        <w:ind w:firstLineChars="200" w:firstLine="420"/>
        <w:rPr>
          <w:rFonts w:ascii="ＭＳ Ｐ明朝" w:eastAsia="ＭＳ Ｐ明朝" w:hAnsi="ＭＳ Ｐ明朝"/>
          <w:szCs w:val="21"/>
        </w:rPr>
      </w:pPr>
      <w:r w:rsidRPr="005D5E29">
        <w:rPr>
          <w:rFonts w:ascii="ＭＳ Ｐ明朝" w:eastAsia="ＭＳ Ｐ明朝" w:hAnsi="ＭＳ Ｐ明朝"/>
          <w:szCs w:val="21"/>
        </w:rPr>
        <w:t>増でコストはかかるが、始動電流をスターデルタ始動よりも低く抑えることが可能で、電機容</w:t>
      </w:r>
      <w:r w:rsidRPr="005D5E29">
        <w:rPr>
          <w:rFonts w:ascii="ＭＳ Ｐ明朝" w:eastAsia="ＭＳ Ｐ明朝" w:hAnsi="ＭＳ Ｐ明朝" w:hint="eastAsia"/>
          <w:szCs w:val="21"/>
        </w:rPr>
        <w:t>量を小さ</w:t>
      </w:r>
    </w:p>
    <w:p w14:paraId="068A2A19" w14:textId="77777777" w:rsidR="00874D04" w:rsidRDefault="005D5E29" w:rsidP="00874D04">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くすることができる。また、特殊コンドルファ始動方式に比べ安価で、制御や部品も複雑にならない。</w:t>
      </w:r>
    </w:p>
    <w:p w14:paraId="4795B93B" w14:textId="77777777" w:rsidR="00874D04" w:rsidRDefault="005D5E29" w:rsidP="00874D04">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これらのことから、大空間のスプリンクラーなど、消火ポンプや排煙ファンが大きくなる場合に、選択</w:t>
      </w:r>
    </w:p>
    <w:p w14:paraId="6B8A99AB" w14:textId="7210DE31" w:rsidR="005D5E29" w:rsidRDefault="005D5E29" w:rsidP="00874D04">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肢として提案したいと思います。</w:t>
      </w:r>
    </w:p>
    <w:p w14:paraId="0C28E3B5" w14:textId="77777777" w:rsidR="00874D04" w:rsidRPr="005D5E29" w:rsidRDefault="00874D04" w:rsidP="00874D04">
      <w:pPr>
        <w:ind w:firstLineChars="200" w:firstLine="420"/>
        <w:rPr>
          <w:rFonts w:ascii="ＭＳ Ｐ明朝" w:eastAsia="ＭＳ Ｐ明朝" w:hAnsi="ＭＳ Ｐ明朝"/>
          <w:szCs w:val="21"/>
        </w:rPr>
      </w:pPr>
    </w:p>
    <w:p w14:paraId="7ABE8908" w14:textId="77777777" w:rsidR="00874D04" w:rsidRDefault="005D5E29" w:rsidP="00874D04">
      <w:pPr>
        <w:ind w:firstLineChars="300" w:firstLine="630"/>
        <w:rPr>
          <w:rFonts w:ascii="ＭＳ Ｐ明朝" w:eastAsia="ＭＳ Ｐ明朝" w:hAnsi="ＭＳ Ｐ明朝"/>
          <w:szCs w:val="21"/>
        </w:rPr>
      </w:pPr>
      <w:r w:rsidRPr="005D5E29">
        <w:rPr>
          <w:rFonts w:ascii="ＭＳ Ｐ明朝" w:eastAsia="ＭＳ Ｐ明朝" w:hAnsi="ＭＳ Ｐ明朝" w:hint="eastAsia"/>
          <w:szCs w:val="21"/>
        </w:rPr>
        <w:t>また、サタケは広島県の米加工機械のメーカーで、米どころ新潟県ではお世話になっている食品</w:t>
      </w:r>
    </w:p>
    <w:p w14:paraId="3A0A6F96" w14:textId="77777777" w:rsidR="00874D04" w:rsidRDefault="00874D04" w:rsidP="00874D04">
      <w:pPr>
        <w:rPr>
          <w:rFonts w:ascii="ＭＳ Ｐ明朝" w:eastAsia="ＭＳ Ｐ明朝" w:hAnsi="ＭＳ Ｐ明朝"/>
          <w:szCs w:val="21"/>
        </w:rPr>
      </w:pPr>
      <w:r>
        <w:rPr>
          <w:rFonts w:ascii="ＭＳ Ｐ明朝" w:eastAsia="ＭＳ Ｐ明朝" w:hAnsi="ＭＳ Ｐ明朝" w:hint="eastAsia"/>
          <w:szCs w:val="21"/>
        </w:rPr>
        <w:lastRenderedPageBreak/>
        <w:t xml:space="preserve">　　　</w:t>
      </w:r>
      <w:r w:rsidR="005D5E29" w:rsidRPr="005D5E29">
        <w:rPr>
          <w:rFonts w:ascii="ＭＳ Ｐ明朝" w:eastAsia="ＭＳ Ｐ明朝" w:hAnsi="ＭＳ Ｐ明朝" w:hint="eastAsia"/>
          <w:szCs w:val="21"/>
        </w:rPr>
        <w:t>メーカー等も多いと思います。昔、精米機を発明したサタケが新技術「扁平精米」による酒を今回、</w:t>
      </w:r>
    </w:p>
    <w:p w14:paraId="2990094F" w14:textId="3D67B292"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「真吟」と命名したそうなので、ぜひ味わってみたい。</w:t>
      </w:r>
    </w:p>
    <w:p w14:paraId="65A54F71" w14:textId="77777777" w:rsidR="00874D04" w:rsidRDefault="005D5E29" w:rsidP="00874D04">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スターデルタ、特殊コンドルファ始動以上に稼働電流を抑える優秀な方式の原理が良く分かりま</w:t>
      </w:r>
    </w:p>
    <w:p w14:paraId="4C9F44AF" w14:textId="59B3E6AD" w:rsidR="005D5E29" w:rsidRPr="005D5E29" w:rsidRDefault="005D5E29" w:rsidP="00874D04">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した。</w:t>
      </w:r>
    </w:p>
    <w:p w14:paraId="316DBB36" w14:textId="496AB5CE" w:rsidR="00874D04" w:rsidRDefault="00874D04" w:rsidP="00874D04">
      <w:pPr>
        <w:ind w:firstLineChars="200" w:firstLine="420"/>
        <w:rPr>
          <w:rFonts w:ascii="ＭＳ Ｐ明朝" w:eastAsia="ＭＳ Ｐ明朝" w:hAnsi="ＭＳ Ｐ明朝"/>
          <w:szCs w:val="21"/>
        </w:rPr>
      </w:pPr>
    </w:p>
    <w:p w14:paraId="0CDF0D4C"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○発表２</w:t>
      </w:r>
    </w:p>
    <w:p w14:paraId="640DC691" w14:textId="2F108D91"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Pr="005D5E29">
        <w:rPr>
          <w:rFonts w:ascii="ＭＳ Ｐ明朝" w:eastAsia="ＭＳ Ｐ明朝" w:hAnsi="ＭＳ Ｐ明朝"/>
          <w:szCs w:val="21"/>
        </w:rPr>
        <w:t>1）</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発　表　ガス空調と電気空調の融合「スマートマルチ」について</w:t>
      </w:r>
    </w:p>
    <w:p w14:paraId="7F879E16" w14:textId="2913CE0B"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Pr="005D5E29">
        <w:rPr>
          <w:rFonts w:ascii="ＭＳ Ｐ明朝" w:eastAsia="ＭＳ Ｐ明朝" w:hAnsi="ＭＳ Ｐ明朝"/>
          <w:szCs w:val="21"/>
        </w:rPr>
        <w:t>2）</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発表者　パナソニック(株)空質空調社 ガス空調開発部　松本　兼三　様</w:t>
      </w:r>
    </w:p>
    <w:p w14:paraId="7B3C47BB" w14:textId="77D431B7" w:rsidR="00297B05"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Pr="005D5E29">
        <w:rPr>
          <w:rFonts w:ascii="ＭＳ Ｐ明朝" w:eastAsia="ＭＳ Ｐ明朝" w:hAnsi="ＭＳ Ｐ明朝"/>
          <w:szCs w:val="21"/>
        </w:rPr>
        <w:t>3）</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概　要　ＧＨＰとＥＨＰを同一冷媒系統に組み合わせ、遠隔による最適制御でガスと電気のいいと</w:t>
      </w:r>
      <w:r w:rsidRPr="005D5E29">
        <w:rPr>
          <w:rFonts w:ascii="ＭＳ Ｐ明朝" w:eastAsia="ＭＳ Ｐ明朝" w:hAnsi="ＭＳ Ｐ明朝" w:hint="eastAsia"/>
          <w:szCs w:val="21"/>
        </w:rPr>
        <w:t>こ</w:t>
      </w:r>
    </w:p>
    <w:p w14:paraId="714C0182" w14:textId="77777777" w:rsidR="00297B05" w:rsidRDefault="005D5E29" w:rsidP="00297B05">
      <w:pPr>
        <w:ind w:firstLineChars="500" w:firstLine="1050"/>
        <w:rPr>
          <w:rFonts w:ascii="ＭＳ Ｐ明朝" w:eastAsia="ＭＳ Ｐ明朝" w:hAnsi="ＭＳ Ｐ明朝"/>
          <w:szCs w:val="21"/>
        </w:rPr>
      </w:pPr>
      <w:r w:rsidRPr="005D5E29">
        <w:rPr>
          <w:rFonts w:ascii="ＭＳ Ｐ明朝" w:eastAsia="ＭＳ Ｐ明朝" w:hAnsi="ＭＳ Ｐ明朝" w:hint="eastAsia"/>
          <w:szCs w:val="21"/>
        </w:rPr>
        <w:t>取りを実現したハイブリッド空調スマートマルチ。全体システムと最適制御、並びにそのメリット</w:t>
      </w:r>
    </w:p>
    <w:p w14:paraId="324EF28A" w14:textId="4CB5B0CA" w:rsidR="005D5E29" w:rsidRPr="005D5E29" w:rsidRDefault="005D5E29" w:rsidP="00297B05">
      <w:pPr>
        <w:ind w:firstLineChars="500" w:firstLine="1050"/>
        <w:rPr>
          <w:rFonts w:ascii="ＭＳ Ｐ明朝" w:eastAsia="ＭＳ Ｐ明朝" w:hAnsi="ＭＳ Ｐ明朝"/>
          <w:szCs w:val="21"/>
        </w:rPr>
      </w:pPr>
      <w:r w:rsidRPr="005D5E29">
        <w:rPr>
          <w:rFonts w:ascii="ＭＳ Ｐ明朝" w:eastAsia="ＭＳ Ｐ明朝" w:hAnsi="ＭＳ Ｐ明朝" w:hint="eastAsia"/>
          <w:szCs w:val="21"/>
        </w:rPr>
        <w:t>と導入事例についてご紹介をいただきました。</w:t>
      </w:r>
    </w:p>
    <w:p w14:paraId="19BB6430" w14:textId="228442C0"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Pr="005D5E29">
        <w:rPr>
          <w:rFonts w:ascii="ＭＳ Ｐ明朝" w:eastAsia="ＭＳ Ｐ明朝" w:hAnsi="ＭＳ Ｐ明朝"/>
          <w:szCs w:val="21"/>
        </w:rPr>
        <w:t>4）</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参加者の意見・感想</w:t>
      </w:r>
    </w:p>
    <w:p w14:paraId="54FE9A7A"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負荷率の変化に合わせ</w:t>
      </w:r>
      <w:r w:rsidRPr="005D5E29">
        <w:rPr>
          <w:rFonts w:ascii="ＭＳ Ｐ明朝" w:eastAsia="ＭＳ Ｐ明朝" w:hAnsi="ＭＳ Ｐ明朝"/>
          <w:szCs w:val="21"/>
        </w:rPr>
        <w:t>GHPとEHPがどのように挙動するのか、データを開示していただきた</w:t>
      </w:r>
      <w:r w:rsidRPr="005D5E29">
        <w:rPr>
          <w:rFonts w:ascii="ＭＳ Ｐ明朝" w:eastAsia="ＭＳ Ｐ明朝" w:hAnsi="ＭＳ Ｐ明朝" w:hint="eastAsia"/>
          <w:szCs w:val="21"/>
        </w:rPr>
        <w:t>い</w:t>
      </w:r>
    </w:p>
    <w:p w14:paraId="1050C280" w14:textId="15FAE3B7"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と思います。それがないと設計者は設計出来ないし、お客さまへの説明も出来ないと思います。</w:t>
      </w:r>
    </w:p>
    <w:p w14:paraId="68074FEA"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これからは需要先で、機器ごとのデマンドコントロールが必要になる社会になると思うので、電気</w:t>
      </w:r>
    </w:p>
    <w:p w14:paraId="5D3CBE16" w14:textId="2FE46519"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のデマンドを抑えつつ、ガスで必要負荷を賄うという発想は良いと思いました。</w:t>
      </w:r>
    </w:p>
    <w:p w14:paraId="7E553DBC" w14:textId="77777777"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遠隔監視ソフトが必要で、管理が煩雑になるのではないかと感じました。</w:t>
      </w:r>
    </w:p>
    <w:p w14:paraId="5FDFF2FB" w14:textId="77777777" w:rsidR="00297B05" w:rsidRDefault="005D5E29" w:rsidP="00297B05">
      <w:pPr>
        <w:ind w:firstLineChars="150" w:firstLine="315"/>
        <w:rPr>
          <w:rFonts w:ascii="ＭＳ Ｐ明朝" w:eastAsia="ＭＳ Ｐ明朝" w:hAnsi="ＭＳ Ｐ明朝"/>
          <w:szCs w:val="21"/>
        </w:rPr>
      </w:pPr>
      <w:r w:rsidRPr="005D5E29">
        <w:rPr>
          <w:rFonts w:ascii="ＭＳ Ｐ明朝" w:eastAsia="ＭＳ Ｐ明朝" w:hAnsi="ＭＳ Ｐ明朝"/>
          <w:szCs w:val="21"/>
        </w:rPr>
        <w:t xml:space="preserve"> ・　客先で自在にソフトを操作できるようになれば、熟達者であればかなり省コスト運転が期待でき</w:t>
      </w:r>
      <w:r w:rsidRPr="005D5E29">
        <w:rPr>
          <w:rFonts w:ascii="ＭＳ Ｐ明朝" w:eastAsia="ＭＳ Ｐ明朝" w:hAnsi="ＭＳ Ｐ明朝" w:hint="eastAsia"/>
          <w:szCs w:val="21"/>
        </w:rPr>
        <w:t>る</w:t>
      </w:r>
    </w:p>
    <w:p w14:paraId="38B8140E" w14:textId="1FACE66E" w:rsid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と思うし、逆にソフトの中身次第でコストが高くつく可能性もあるのではないかと思いました。</w:t>
      </w:r>
    </w:p>
    <w:p w14:paraId="4710D830" w14:textId="318CC6D0" w:rsidR="008521AE" w:rsidRDefault="008521AE" w:rsidP="00297B05">
      <w:pPr>
        <w:ind w:firstLineChars="200" w:firstLine="420"/>
        <w:rPr>
          <w:rFonts w:ascii="ＭＳ Ｐ明朝" w:eastAsia="ＭＳ Ｐ明朝" w:hAnsi="ＭＳ Ｐ明朝"/>
          <w:szCs w:val="21"/>
        </w:rPr>
      </w:pPr>
      <w:r w:rsidRPr="008521AE">
        <w:rPr>
          <w:rFonts w:ascii="ＭＳ Ｐ明朝" w:eastAsia="ＭＳ Ｐ明朝" w:hAnsi="ＭＳ Ｐ明朝" w:hint="eastAsia"/>
          <w:szCs w:val="21"/>
        </w:rPr>
        <w:t>・　標準システムに比べ、機器費も工事費も割高になるのではないかと思います。</w:t>
      </w:r>
    </w:p>
    <w:p w14:paraId="16071E0D"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ベストミックスという発想は、既に社会のいろいろな分野で取り入れられており、空調業界において</w:t>
      </w:r>
    </w:p>
    <w:p w14:paraId="62516623"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ベストミックスの発想に基づく本システムの登場は、今の時代にあったもので、むしろ何故これまでな</w:t>
      </w:r>
    </w:p>
    <w:p w14:paraId="266A9C55" w14:textId="0C3181E8" w:rsidR="005D5E29" w:rsidRPr="005D5E29"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かったのかという思いがします。今後の普及に期待しています。</w:t>
      </w:r>
    </w:p>
    <w:p w14:paraId="7CF8B57A" w14:textId="77777777" w:rsidR="00297B05" w:rsidRDefault="005D5E29" w:rsidP="00297B05">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　デマンド抑制や</w:t>
      </w:r>
      <w:r w:rsidRPr="005D5E29">
        <w:rPr>
          <w:rFonts w:ascii="ＭＳ Ｐ明朝" w:eastAsia="ＭＳ Ｐ明朝" w:hAnsi="ＭＳ Ｐ明朝"/>
          <w:szCs w:val="21"/>
        </w:rPr>
        <w:t>GHPとEHPのいいとこ取りの機器特色は理解できましたが、故障時の一括対</w:t>
      </w:r>
      <w:r w:rsidRPr="005D5E29">
        <w:rPr>
          <w:rFonts w:ascii="ＭＳ Ｐ明朝" w:eastAsia="ＭＳ Ｐ明朝" w:hAnsi="ＭＳ Ｐ明朝" w:hint="eastAsia"/>
          <w:szCs w:val="21"/>
        </w:rPr>
        <w:t>応</w:t>
      </w:r>
    </w:p>
    <w:p w14:paraId="67C897FA" w14:textId="77777777" w:rsidR="002D7B32" w:rsidRDefault="005D5E29" w:rsidP="002D7B32">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GHP部とEHP部）・更新が必要になるか疑問が残りました。また、GHPの周辺への騒音につ</w:t>
      </w:r>
      <w:r w:rsidRPr="005D5E29">
        <w:rPr>
          <w:rFonts w:ascii="ＭＳ Ｐ明朝" w:eastAsia="ＭＳ Ｐ明朝" w:hAnsi="ＭＳ Ｐ明朝" w:hint="eastAsia"/>
          <w:szCs w:val="21"/>
        </w:rPr>
        <w:t>いても</w:t>
      </w:r>
    </w:p>
    <w:p w14:paraId="63E5C639" w14:textId="7E002CEE" w:rsidR="005D5E29" w:rsidRPr="005D5E29" w:rsidRDefault="005D5E29" w:rsidP="002D7B32">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お聴きしたかったです。</w:t>
      </w:r>
    </w:p>
    <w:p w14:paraId="5AE8AA93" w14:textId="77777777" w:rsidR="002D7B32" w:rsidRDefault="005D5E29" w:rsidP="002D7B32">
      <w:pPr>
        <w:ind w:firstLineChars="200" w:firstLine="420"/>
        <w:rPr>
          <w:rFonts w:ascii="ＭＳ Ｐ明朝" w:eastAsia="ＭＳ Ｐ明朝" w:hAnsi="ＭＳ Ｐ明朝"/>
          <w:szCs w:val="21"/>
        </w:rPr>
      </w:pPr>
      <w:r w:rsidRPr="005D5E29">
        <w:rPr>
          <w:rFonts w:ascii="ＭＳ Ｐ明朝" w:eastAsia="ＭＳ Ｐ明朝" w:hAnsi="ＭＳ Ｐ明朝"/>
          <w:szCs w:val="21"/>
        </w:rPr>
        <w:t>・　ＧＨＰとＥＨＰを同一冷媒系統に接続でき、ＧＨＰ及びＥＨＰの各々の特徴を生かすハイブリット空</w:t>
      </w:r>
    </w:p>
    <w:p w14:paraId="37B67CBD" w14:textId="70AA937A" w:rsidR="008B5C2E" w:rsidRPr="005D5E29" w:rsidRDefault="005D5E29" w:rsidP="002D7B32">
      <w:pPr>
        <w:ind w:firstLineChars="200" w:firstLine="420"/>
        <w:rPr>
          <w:rFonts w:ascii="ＭＳ Ｐ明朝" w:eastAsia="ＭＳ Ｐ明朝" w:hAnsi="ＭＳ Ｐ明朝"/>
          <w:szCs w:val="21"/>
        </w:rPr>
      </w:pPr>
      <w:r w:rsidRPr="005D5E29">
        <w:rPr>
          <w:rFonts w:ascii="ＭＳ Ｐ明朝" w:eastAsia="ＭＳ Ｐ明朝" w:hAnsi="ＭＳ Ｐ明朝" w:hint="eastAsia"/>
          <w:szCs w:val="21"/>
        </w:rPr>
        <w:t>調が可能な機器であり、設備設計の幅が広がる機器であると思いました。</w:t>
      </w:r>
    </w:p>
    <w:sectPr w:rsidR="008B5C2E" w:rsidRPr="005D5E29" w:rsidSect="00F741E8">
      <w:pgSz w:w="11907" w:h="16840"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3646" w14:textId="77777777" w:rsidR="008E5995" w:rsidRDefault="008E5995" w:rsidP="008521AE">
      <w:r>
        <w:separator/>
      </w:r>
    </w:p>
  </w:endnote>
  <w:endnote w:type="continuationSeparator" w:id="0">
    <w:p w14:paraId="0492A611" w14:textId="77777777" w:rsidR="008E5995" w:rsidRDefault="008E5995" w:rsidP="0085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BBE0" w14:textId="77777777" w:rsidR="008E5995" w:rsidRDefault="008E5995" w:rsidP="008521AE">
      <w:r>
        <w:separator/>
      </w:r>
    </w:p>
  </w:footnote>
  <w:footnote w:type="continuationSeparator" w:id="0">
    <w:p w14:paraId="2C89BBA7" w14:textId="77777777" w:rsidR="008E5995" w:rsidRDefault="008E5995" w:rsidP="00852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29"/>
    <w:rsid w:val="000C3722"/>
    <w:rsid w:val="0025750F"/>
    <w:rsid w:val="00297B05"/>
    <w:rsid w:val="002D7B32"/>
    <w:rsid w:val="003D1043"/>
    <w:rsid w:val="0050738E"/>
    <w:rsid w:val="005D5E29"/>
    <w:rsid w:val="006630E8"/>
    <w:rsid w:val="008521AE"/>
    <w:rsid w:val="00874D04"/>
    <w:rsid w:val="008B5C2E"/>
    <w:rsid w:val="008E5995"/>
    <w:rsid w:val="00934DED"/>
    <w:rsid w:val="009B502D"/>
    <w:rsid w:val="00D60EA4"/>
    <w:rsid w:val="00D77ED5"/>
    <w:rsid w:val="00F6668C"/>
    <w:rsid w:val="00F7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B255E"/>
  <w15:chartTrackingRefBased/>
  <w15:docId w15:val="{12185CCD-8F5C-44BE-9F57-0DF5CF0F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1AE"/>
    <w:pPr>
      <w:tabs>
        <w:tab w:val="center" w:pos="4252"/>
        <w:tab w:val="right" w:pos="8504"/>
      </w:tabs>
      <w:snapToGrid w:val="0"/>
    </w:pPr>
  </w:style>
  <w:style w:type="character" w:customStyle="1" w:styleId="a4">
    <w:name w:val="ヘッダー (文字)"/>
    <w:basedOn w:val="a0"/>
    <w:link w:val="a3"/>
    <w:uiPriority w:val="99"/>
    <w:rsid w:val="008521AE"/>
  </w:style>
  <w:style w:type="paragraph" w:styleId="a5">
    <w:name w:val="footer"/>
    <w:basedOn w:val="a"/>
    <w:link w:val="a6"/>
    <w:uiPriority w:val="99"/>
    <w:unhideWhenUsed/>
    <w:rsid w:val="008521AE"/>
    <w:pPr>
      <w:tabs>
        <w:tab w:val="center" w:pos="4252"/>
        <w:tab w:val="right" w:pos="8504"/>
      </w:tabs>
      <w:snapToGrid w:val="0"/>
    </w:pPr>
  </w:style>
  <w:style w:type="character" w:customStyle="1" w:styleId="a6">
    <w:name w:val="フッター (文字)"/>
    <w:basedOn w:val="a0"/>
    <w:link w:val="a5"/>
    <w:uiPriority w:val="99"/>
    <w:rsid w:val="0085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石附 敏弥</dc:creator>
  <cp:keywords/>
  <dc:description/>
  <cp:lastModifiedBy>石附 敏弥</cp:lastModifiedBy>
  <cp:revision>2</cp:revision>
  <dcterms:created xsi:type="dcterms:W3CDTF">2023-03-22T23:37:00Z</dcterms:created>
  <dcterms:modified xsi:type="dcterms:W3CDTF">2023-03-22T23:37:00Z</dcterms:modified>
</cp:coreProperties>
</file>